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158" w:rsidRDefault="00054158">
      <w:pPr>
        <w:jc w:val="center"/>
        <w:rPr>
          <w:b/>
          <w:bCs/>
          <w:sz w:val="28"/>
          <w:szCs w:val="28"/>
        </w:rPr>
      </w:pPr>
    </w:p>
    <w:p w:rsidR="00054158" w:rsidRDefault="00054158">
      <w:pPr>
        <w:jc w:val="center"/>
        <w:rPr>
          <w:b/>
          <w:bCs/>
          <w:sz w:val="28"/>
          <w:szCs w:val="28"/>
        </w:rPr>
      </w:pPr>
    </w:p>
    <w:p w:rsidR="00054158" w:rsidRDefault="002A31EE">
      <w:pPr>
        <w:ind w:left="5400" w:hanging="5684"/>
        <w:jc w:val="center"/>
      </w:pPr>
      <w:r>
        <w:rPr>
          <w:rFonts w:ascii="Arial" w:eastAsia="Arial" w:hAnsi="Arial" w:cs="Arial"/>
          <w:sz w:val="20"/>
          <w:szCs w:val="20"/>
        </w:rPr>
        <w:t xml:space="preserve"> </w:t>
      </w:r>
      <w:r w:rsidR="0025204C">
        <w:rPr>
          <w:rFonts w:ascii="Arial" w:eastAsia="Arial" w:hAnsi="Arial" w:cs="Arial"/>
          <w:sz w:val="20"/>
          <w:szCs w:val="20"/>
        </w:rPr>
        <w:t xml:space="preserve">      </w:t>
      </w:r>
      <w:r>
        <w:rPr>
          <w:rFonts w:ascii="Arial" w:eastAsia="Arial" w:hAnsi="Arial" w:cs="Arial"/>
          <w:sz w:val="20"/>
          <w:szCs w:val="20"/>
        </w:rPr>
        <w:t xml:space="preserve">  </w:t>
      </w:r>
      <w:r>
        <w:rPr>
          <w:noProof/>
        </w:rPr>
        <w:drawing>
          <wp:inline distT="0" distB="0" distL="0" distR="0">
            <wp:extent cx="1177925" cy="101346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212" t="-172" r="-212" b="-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  <w:szCs w:val="20"/>
        </w:rPr>
        <w:t xml:space="preserve">                                       </w:t>
      </w:r>
    </w:p>
    <w:p w:rsidR="00054158" w:rsidRDefault="002A31EE">
      <w:pPr>
        <w:jc w:val="center"/>
      </w:pP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Российская Федерация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Самарская область</w:t>
      </w:r>
    </w:p>
    <w:p w:rsidR="00054158" w:rsidRDefault="00054158">
      <w:pPr>
        <w:jc w:val="center"/>
        <w:rPr>
          <w:sz w:val="20"/>
          <w:szCs w:val="20"/>
        </w:rPr>
      </w:pPr>
    </w:p>
    <w:p w:rsidR="0025204C" w:rsidRDefault="002A31E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054158" w:rsidRDefault="002A31E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5795E">
        <w:rPr>
          <w:rFonts w:ascii="Times New Roman" w:hAnsi="Times New Roman" w:cs="Times New Roman"/>
          <w:sz w:val="24"/>
          <w:szCs w:val="24"/>
        </w:rPr>
        <w:t>БАХИЛОВО</w:t>
      </w:r>
    </w:p>
    <w:p w:rsidR="00054158" w:rsidRDefault="002A31E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54158" w:rsidRDefault="002A31E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54158" w:rsidRDefault="00054158" w:rsidP="0085795E">
      <w:pPr>
        <w:rPr>
          <w:b/>
          <w:bCs/>
          <w:sz w:val="28"/>
          <w:szCs w:val="28"/>
        </w:rPr>
      </w:pPr>
    </w:p>
    <w:p w:rsidR="00054158" w:rsidRDefault="00054158">
      <w:pPr>
        <w:jc w:val="center"/>
        <w:rPr>
          <w:b/>
          <w:bCs/>
          <w:sz w:val="28"/>
          <w:szCs w:val="28"/>
        </w:rPr>
      </w:pPr>
    </w:p>
    <w:p w:rsidR="00054158" w:rsidRDefault="002A31E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РЕШЕНИЕ</w:t>
      </w:r>
      <w:r w:rsidR="0025204C">
        <w:rPr>
          <w:b/>
          <w:bCs/>
          <w:sz w:val="28"/>
          <w:szCs w:val="28"/>
        </w:rPr>
        <w:t xml:space="preserve"> (ПРОЕКТ)</w:t>
      </w:r>
    </w:p>
    <w:p w:rsidR="00054158" w:rsidRDefault="002A31EE">
      <w:pPr>
        <w:rPr>
          <w:b/>
          <w:bCs/>
          <w:sz w:val="28"/>
          <w:szCs w:val="28"/>
        </w:rPr>
      </w:pPr>
      <w:r>
        <w:rPr>
          <w:sz w:val="28"/>
          <w:szCs w:val="28"/>
        </w:rPr>
        <w:t>________ 2021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</w:t>
      </w:r>
      <w:r>
        <w:rPr>
          <w:sz w:val="28"/>
          <w:szCs w:val="28"/>
        </w:rPr>
        <w:t xml:space="preserve">          № ____</w:t>
      </w:r>
    </w:p>
    <w:p w:rsidR="00054158" w:rsidRDefault="00054158" w:rsidP="0085795E">
      <w:pPr>
        <w:rPr>
          <w:b/>
          <w:bCs/>
          <w:sz w:val="28"/>
          <w:szCs w:val="28"/>
        </w:rPr>
      </w:pPr>
    </w:p>
    <w:p w:rsidR="00054158" w:rsidRDefault="002A31EE">
      <w:pPr>
        <w:spacing w:line="360" w:lineRule="auto"/>
        <w:jc w:val="center"/>
      </w:pPr>
      <w:r>
        <w:rPr>
          <w:b/>
          <w:bCs/>
        </w:rPr>
        <w:t xml:space="preserve">Об </w:t>
      </w:r>
      <w:r>
        <w:rPr>
          <w:b/>
          <w:bCs/>
          <w:color w:val="000000"/>
          <w:spacing w:val="-6"/>
        </w:rPr>
        <w:t xml:space="preserve">обязательных требованиях </w:t>
      </w:r>
      <w:proofErr w:type="gramStart"/>
      <w:r w:rsidRPr="0085795E">
        <w:rPr>
          <w:b/>
          <w:bCs/>
          <w:spacing w:val="-6"/>
        </w:rPr>
        <w:t xml:space="preserve">в </w:t>
      </w:r>
      <w:r w:rsidRPr="0085795E">
        <w:rPr>
          <w:b/>
          <w:bCs/>
          <w:i/>
          <w:iCs/>
          <w:spacing w:val="-6"/>
        </w:rPr>
        <w:t xml:space="preserve"> </w:t>
      </w:r>
      <w:r w:rsidR="0085795E" w:rsidRPr="0085795E">
        <w:rPr>
          <w:b/>
          <w:bCs/>
          <w:spacing w:val="-6"/>
          <w:shd w:val="clear" w:color="auto" w:fill="FFFFFF"/>
        </w:rPr>
        <w:t>сельском</w:t>
      </w:r>
      <w:proofErr w:type="gramEnd"/>
      <w:r w:rsidR="0085795E" w:rsidRPr="0085795E">
        <w:rPr>
          <w:b/>
          <w:bCs/>
          <w:spacing w:val="-6"/>
          <w:shd w:val="clear" w:color="auto" w:fill="FFFFFF"/>
        </w:rPr>
        <w:t xml:space="preserve"> поселении</w:t>
      </w:r>
      <w:r w:rsidRPr="0085795E">
        <w:rPr>
          <w:b/>
          <w:bCs/>
          <w:spacing w:val="-6"/>
          <w:shd w:val="clear" w:color="auto" w:fill="FFFFFF"/>
        </w:rPr>
        <w:t xml:space="preserve"> </w:t>
      </w:r>
      <w:r w:rsidR="0025204C" w:rsidRPr="0085795E">
        <w:rPr>
          <w:b/>
          <w:bCs/>
          <w:spacing w:val="-6"/>
          <w:shd w:val="clear" w:color="auto" w:fill="FFFFFF"/>
        </w:rPr>
        <w:t>Бахилово</w:t>
      </w:r>
      <w:r w:rsidR="0025204C">
        <w:rPr>
          <w:b/>
          <w:bCs/>
          <w:color w:val="000000"/>
          <w:spacing w:val="-6"/>
          <w:shd w:val="clear" w:color="auto" w:fill="FFFFFF"/>
        </w:rPr>
        <w:t xml:space="preserve"> </w:t>
      </w:r>
      <w:r>
        <w:rPr>
          <w:b/>
          <w:bCs/>
          <w:color w:val="000000"/>
          <w:spacing w:val="-6"/>
          <w:shd w:val="clear" w:color="auto" w:fill="FFFFFF"/>
        </w:rPr>
        <w:t xml:space="preserve">муниципального района </w:t>
      </w:r>
      <w:r>
        <w:rPr>
          <w:b/>
          <w:bCs/>
          <w:color w:val="000000"/>
          <w:spacing w:val="-6"/>
          <w:shd w:val="clear" w:color="auto" w:fill="FFFFFF"/>
        </w:rPr>
        <w:t>Ставропольский</w:t>
      </w:r>
      <w:r>
        <w:rPr>
          <w:b/>
          <w:bCs/>
          <w:color w:val="000000"/>
          <w:spacing w:val="-6"/>
          <w:shd w:val="clear" w:color="auto" w:fill="FFFFFF"/>
        </w:rPr>
        <w:t xml:space="preserve"> Самарской области</w:t>
      </w:r>
    </w:p>
    <w:p w:rsidR="00054158" w:rsidRDefault="00054158"/>
    <w:p w:rsidR="00054158" w:rsidRDefault="002A31EE">
      <w:pPr>
        <w:pStyle w:val="TableParagraph"/>
        <w:spacing w:line="360" w:lineRule="auto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соответствии с частью 5 статьи 2 Федерального закона </w:t>
      </w:r>
      <w:r>
        <w:rPr>
          <w:color w:val="000000"/>
          <w:sz w:val="24"/>
          <w:szCs w:val="24"/>
          <w:shd w:val="clear" w:color="auto" w:fill="FFFFFF"/>
        </w:rPr>
        <w:t xml:space="preserve">от 31.07.2020 № 247-ФЗ «Об обязательных требованиях в Российской Федерации» и решением Собрания представителей </w:t>
      </w:r>
      <w:r>
        <w:rPr>
          <w:color w:val="000000"/>
          <w:sz w:val="24"/>
          <w:szCs w:val="24"/>
          <w:shd w:val="clear" w:color="auto" w:fill="FFFFFF"/>
          <w:lang w:eastAsia="ru-RU"/>
        </w:rPr>
        <w:t>сельского</w:t>
      </w:r>
      <w:r>
        <w:rPr>
          <w:color w:val="000000"/>
          <w:sz w:val="24"/>
          <w:szCs w:val="24"/>
          <w:shd w:val="clear" w:color="auto" w:fill="FFFFFF"/>
        </w:rPr>
        <w:t xml:space="preserve"> поселения</w:t>
      </w:r>
      <w:r w:rsidR="0025204C">
        <w:rPr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25204C">
        <w:rPr>
          <w:color w:val="000000"/>
          <w:sz w:val="24"/>
          <w:szCs w:val="24"/>
          <w:shd w:val="clear" w:color="auto" w:fill="FFFFFF"/>
        </w:rPr>
        <w:t>Бахилово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bCs/>
          <w:color w:val="000000"/>
          <w:sz w:val="24"/>
          <w:szCs w:val="24"/>
          <w:shd w:val="clear" w:color="auto" w:fill="FFFFFF"/>
        </w:rPr>
        <w:t>муниципального</w:t>
      </w:r>
      <w:proofErr w:type="gramEnd"/>
      <w:r>
        <w:rPr>
          <w:bCs/>
          <w:color w:val="000000"/>
          <w:sz w:val="24"/>
          <w:szCs w:val="24"/>
          <w:shd w:val="clear" w:color="auto" w:fill="FFFFFF"/>
        </w:rPr>
        <w:t xml:space="preserve"> района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Ставропольский</w:t>
      </w:r>
      <w:r>
        <w:rPr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>Самарской области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i/>
          <w:i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от________ 2021 № ___ </w:t>
      </w:r>
      <w:r>
        <w:rPr>
          <w:i/>
          <w:iCs/>
          <w:color w:val="000000"/>
          <w:sz w:val="24"/>
          <w:szCs w:val="24"/>
        </w:rPr>
        <w:t>«</w:t>
      </w:r>
      <w:r>
        <w:rPr>
          <w:sz w:val="24"/>
          <w:szCs w:val="24"/>
        </w:rPr>
        <w:t xml:space="preserve">Об утверждении </w:t>
      </w:r>
      <w:r>
        <w:rPr>
          <w:color w:val="000000"/>
          <w:sz w:val="24"/>
          <w:szCs w:val="24"/>
        </w:rPr>
        <w:t>Порядка установления и</w:t>
      </w:r>
      <w:r>
        <w:rPr>
          <w:color w:val="000000"/>
          <w:sz w:val="24"/>
          <w:szCs w:val="24"/>
        </w:rPr>
        <w:t xml:space="preserve"> оценки применения содержащихся в муниципальных нормативных правовых актах обязательных требований»</w:t>
      </w:r>
    </w:p>
    <w:p w:rsidR="00054158" w:rsidRDefault="002A31EE">
      <w:pPr>
        <w:spacing w:line="360" w:lineRule="auto"/>
        <w:ind w:firstLine="709"/>
        <w:jc w:val="both"/>
      </w:pPr>
      <w:r>
        <w:rPr>
          <w:color w:val="000000"/>
        </w:rPr>
        <w:t xml:space="preserve">Собрание представителей </w:t>
      </w:r>
      <w:r>
        <w:rPr>
          <w:color w:val="000000"/>
          <w:shd w:val="clear" w:color="auto" w:fill="FFFFFF"/>
        </w:rPr>
        <w:t>сельского</w:t>
      </w:r>
      <w:r>
        <w:rPr>
          <w:color w:val="000000"/>
          <w:shd w:val="clear" w:color="auto" w:fill="FFFFFF"/>
        </w:rPr>
        <w:t xml:space="preserve"> поселения</w:t>
      </w:r>
      <w:r w:rsidR="0025204C">
        <w:rPr>
          <w:color w:val="000000"/>
          <w:shd w:val="clear" w:color="auto" w:fill="FFFFFF"/>
        </w:rPr>
        <w:t xml:space="preserve"> </w:t>
      </w:r>
      <w:proofErr w:type="gramStart"/>
      <w:r w:rsidR="0025204C">
        <w:rPr>
          <w:color w:val="000000"/>
          <w:shd w:val="clear" w:color="auto" w:fill="FFFFFF"/>
        </w:rPr>
        <w:t>Бахилово</w:t>
      </w:r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 </w:t>
      </w:r>
      <w:r>
        <w:rPr>
          <w:bCs/>
          <w:color w:val="000000"/>
          <w:shd w:val="clear" w:color="auto" w:fill="FFFFFF"/>
        </w:rPr>
        <w:t>муниципального</w:t>
      </w:r>
      <w:proofErr w:type="gramEnd"/>
      <w:r>
        <w:rPr>
          <w:bCs/>
          <w:color w:val="000000"/>
          <w:shd w:val="clear" w:color="auto" w:fill="FFFFFF"/>
        </w:rPr>
        <w:t xml:space="preserve"> района </w:t>
      </w:r>
      <w:r>
        <w:rPr>
          <w:bCs/>
          <w:color w:val="000000"/>
          <w:shd w:val="clear" w:color="auto" w:fill="FFFFFF"/>
        </w:rPr>
        <w:t>Ставропольский</w:t>
      </w:r>
      <w:r>
        <w:rPr>
          <w:bCs/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Самарской области</w:t>
      </w:r>
    </w:p>
    <w:p w:rsidR="00054158" w:rsidRPr="00836374" w:rsidRDefault="0025204C" w:rsidP="00836374">
      <w:pPr>
        <w:spacing w:before="240"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</w:t>
      </w:r>
      <w:r w:rsidR="002A31EE">
        <w:rPr>
          <w:color w:val="000000"/>
          <w:sz w:val="28"/>
          <w:szCs w:val="28"/>
        </w:rPr>
        <w:t xml:space="preserve"> Р</w:t>
      </w:r>
      <w:r w:rsidR="002A31EE">
        <w:rPr>
          <w:color w:val="000000"/>
        </w:rPr>
        <w:t>ЕШИЛО</w:t>
      </w:r>
      <w:r w:rsidR="002A31EE">
        <w:t>:</w:t>
      </w:r>
    </w:p>
    <w:p w:rsidR="00054158" w:rsidRDefault="002A31EE">
      <w:pPr>
        <w:tabs>
          <w:tab w:val="left" w:pos="1200"/>
        </w:tabs>
        <w:spacing w:line="360" w:lineRule="auto"/>
        <w:ind w:firstLine="709"/>
        <w:jc w:val="both"/>
      </w:pPr>
      <w:r>
        <w:rPr>
          <w:color w:val="000000"/>
        </w:rPr>
        <w:t xml:space="preserve">1. Установить, что содержащимися в </w:t>
      </w:r>
      <w:r>
        <w:rPr>
          <w:color w:val="000000"/>
        </w:rPr>
        <w:t>муниципальных нормативных правовых актах</w:t>
      </w:r>
      <w:r>
        <w:rPr>
          <w:color w:val="000000"/>
          <w:shd w:val="clear" w:color="auto" w:fill="FFFFFF"/>
        </w:rPr>
        <w:t xml:space="preserve"> требованиями,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</w:t>
      </w:r>
      <w:r>
        <w:rPr>
          <w:color w:val="000000"/>
          <w:shd w:val="clear" w:color="auto" w:fill="FFFFFF"/>
        </w:rPr>
        <w:t>твенности, предоставления лицензий и иных разрешений, аккредитации, оценки соответствия продукции, иных форм оценки и экспертизы (далее – обязательные требования) являются:</w:t>
      </w:r>
    </w:p>
    <w:p w:rsidR="00054158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hAnsi="Times New Roman" w:cs="Times New Roman"/>
        </w:rPr>
        <w:t xml:space="preserve">1) положения Правил благоустройства </w:t>
      </w:r>
      <w:proofErr w:type="gramStart"/>
      <w:r>
        <w:rPr>
          <w:rFonts w:ascii="Times New Roman" w:hAnsi="Times New Roman" w:cs="Times New Roman"/>
        </w:rPr>
        <w:t xml:space="preserve">территории 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br/>
      </w:r>
      <w:r w:rsidRPr="00836374">
        <w:rPr>
          <w:rFonts w:ascii="Times New Roman" w:hAnsi="Times New Roman" w:cs="Times New Roman"/>
        </w:rPr>
        <w:t>сельского</w:t>
      </w:r>
      <w:proofErr w:type="gramEnd"/>
      <w:r w:rsidRPr="00836374">
        <w:rPr>
          <w:rFonts w:ascii="Times New Roman" w:hAnsi="Times New Roman" w:cs="Times New Roman"/>
        </w:rPr>
        <w:t xml:space="preserve"> поселения  </w:t>
      </w:r>
      <w:r w:rsidR="0025204C" w:rsidRPr="00836374">
        <w:rPr>
          <w:rFonts w:ascii="Times New Roman" w:hAnsi="Times New Roman" w:cs="Times New Roman"/>
        </w:rPr>
        <w:t xml:space="preserve">Бахилово </w:t>
      </w:r>
      <w:r w:rsidRPr="00836374">
        <w:rPr>
          <w:rFonts w:ascii="Times New Roman" w:hAnsi="Times New Roman" w:cs="Times New Roman"/>
        </w:rPr>
        <w:t>муниципального района Ставропольский  Самарской области в новой редакции</w:t>
      </w:r>
      <w:r>
        <w:rPr>
          <w:rFonts w:ascii="Times New Roman" w:hAnsi="Times New Roman" w:cs="Times New Roman"/>
        </w:rPr>
        <w:t xml:space="preserve">, принятых решением Собрания представителей </w:t>
      </w:r>
      <w:r>
        <w:rPr>
          <w:rFonts w:ascii="Times New Roman" w:hAnsi="Times New Roman" w:cs="Times New Roman"/>
          <w:color w:val="000000"/>
          <w:shd w:val="clear" w:color="auto" w:fill="FFFFFF"/>
        </w:rPr>
        <w:t>сельского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поселения</w:t>
      </w:r>
      <w:r w:rsidR="002520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25204C">
        <w:rPr>
          <w:rFonts w:ascii="Times New Roman" w:eastAsia="Times New Roman" w:hAnsi="Times New Roman" w:cs="Times New Roman"/>
          <w:color w:val="000000"/>
          <w:shd w:val="clear" w:color="auto" w:fill="FFFFFF"/>
        </w:rPr>
        <w:t>Бахилово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муниципального района </w:t>
      </w:r>
      <w:r>
        <w:rPr>
          <w:rFonts w:ascii="Times New Roman" w:hAnsi="Times New Roman" w:cs="Times New Roman"/>
          <w:bCs/>
          <w:color w:val="000000"/>
          <w:shd w:val="clear" w:color="auto" w:fill="FFFFFF"/>
        </w:rPr>
        <w:t>Ставропольский</w:t>
      </w:r>
      <w:r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Самарской области</w:t>
      </w:r>
      <w:r>
        <w:rPr>
          <w:rFonts w:ascii="Times New Roman" w:hAnsi="Times New Roman" w:cs="Times New Roman"/>
          <w:i/>
          <w:iCs/>
        </w:rPr>
        <w:t xml:space="preserve">   </w:t>
      </w:r>
      <w:r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08.04.</w:t>
      </w:r>
      <w:r w:rsidR="0025204C">
        <w:rPr>
          <w:rFonts w:ascii="Times New Roman" w:hAnsi="Times New Roman" w:cs="Times New Roman"/>
        </w:rPr>
        <w:t>2020г. №11</w:t>
      </w:r>
      <w:r>
        <w:rPr>
          <w:rFonts w:ascii="Times New Roman" w:hAnsi="Times New Roman" w:cs="Times New Roman"/>
        </w:rPr>
        <w:t xml:space="preserve"> (далее – Правила благоустройства),</w:t>
      </w:r>
      <w:r>
        <w:rPr>
          <w:rFonts w:ascii="Times New Roman" w:hAnsi="Times New Roman" w:cs="Times New Roman"/>
        </w:rPr>
        <w:t xml:space="preserve"> определяющие требования к: </w:t>
      </w:r>
    </w:p>
    <w:p w:rsidR="00054158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hAnsi="Times New Roman" w:cs="Times New Roman"/>
        </w:rPr>
        <w:lastRenderedPageBreak/>
        <w:t>- установлению границ прилегающих территорий;</w:t>
      </w:r>
    </w:p>
    <w:p w:rsidR="00054158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hAnsi="Times New Roman" w:cs="Times New Roman"/>
        </w:rPr>
        <w:t>- содержанию объектов благоустройства, в том числе по установке ограждений, не препятствующей свободному доступу маломобильных групп населения к объектам образования, здравоохранени</w:t>
      </w:r>
      <w:r>
        <w:rPr>
          <w:rFonts w:ascii="Times New Roman" w:hAnsi="Times New Roman" w:cs="Times New Roman"/>
        </w:rPr>
        <w:t>я, культуры, физической культуры и спорта, социального обслуживания населения;</w:t>
      </w:r>
    </w:p>
    <w:p w:rsidR="00054158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hAnsi="Times New Roman" w:cs="Times New Roman"/>
        </w:rPr>
        <w:t>- уборке территории поселения в зимний период;</w:t>
      </w:r>
    </w:p>
    <w:p w:rsidR="00054158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hAnsi="Times New Roman" w:cs="Times New Roman"/>
        </w:rPr>
        <w:t>- уборке территории поселения в летний период;</w:t>
      </w:r>
    </w:p>
    <w:p w:rsidR="00054158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hAnsi="Times New Roman" w:cs="Times New Roman"/>
          <w:bCs/>
        </w:rPr>
        <w:t xml:space="preserve">- прокладке, переустройству, ремонту и содержанию подземных коммуникаций на </w:t>
      </w:r>
      <w:r>
        <w:rPr>
          <w:rFonts w:ascii="Times New Roman" w:hAnsi="Times New Roman" w:cs="Times New Roman"/>
          <w:bCs/>
        </w:rPr>
        <w:t>территориях общего пользования</w:t>
      </w:r>
      <w:r>
        <w:rPr>
          <w:rFonts w:ascii="Times New Roman" w:hAnsi="Times New Roman" w:cs="Times New Roman"/>
        </w:rPr>
        <w:t>;</w:t>
      </w:r>
    </w:p>
    <w:p w:rsidR="00054158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hAnsi="Times New Roman" w:cs="Times New Roman"/>
        </w:rPr>
        <w:t>- посадке зеленых насаждений;</w:t>
      </w:r>
    </w:p>
    <w:p w:rsidR="00054158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hAnsi="Times New Roman" w:cs="Times New Roman"/>
        </w:rPr>
        <w:t>- охране и содержанию зеленых насаждений;</w:t>
      </w:r>
    </w:p>
    <w:p w:rsidR="00054158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eastAsia="Calibri" w:hAnsi="Times New Roman" w:cs="Times New Roman"/>
          <w:bCs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>
        <w:rPr>
          <w:rFonts w:ascii="Times New Roman" w:hAnsi="Times New Roman" w:cs="Times New Roman"/>
        </w:rPr>
        <w:t>;</w:t>
      </w:r>
    </w:p>
    <w:p w:rsidR="00054158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eastAsia="Calibri" w:hAnsi="Times New Roman" w:cs="Times New Roman"/>
          <w:bCs/>
          <w:lang w:eastAsia="en-US"/>
        </w:rPr>
        <w:t xml:space="preserve">- </w:t>
      </w:r>
      <w:r>
        <w:rPr>
          <w:rFonts w:ascii="Times New Roman" w:hAnsi="Times New Roman" w:cs="Times New Roman"/>
        </w:rPr>
        <w:t>складированию твердых коммунальных отходов;</w:t>
      </w:r>
    </w:p>
    <w:p w:rsidR="00054158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hAnsi="Times New Roman" w:cs="Times New Roman"/>
          <w:bCs/>
        </w:rPr>
        <w:t>- в</w:t>
      </w:r>
      <w:r>
        <w:rPr>
          <w:rFonts w:ascii="Times New Roman" w:hAnsi="Times New Roman" w:cs="Times New Roman"/>
          <w:bCs/>
        </w:rPr>
        <w:t>ыгулу животных</w:t>
      </w:r>
      <w:r>
        <w:rPr>
          <w:rFonts w:ascii="Times New Roman" w:hAnsi="Times New Roman" w:cs="Times New Roman"/>
        </w:rPr>
        <w:t>;</w:t>
      </w:r>
    </w:p>
    <w:p w:rsidR="00054158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</w:rPr>
        <w:t>праздничному оформлению территории поселения.</w:t>
      </w:r>
    </w:p>
    <w:p w:rsidR="00054158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hAnsi="Times New Roman" w:cs="Times New Roman"/>
        </w:rPr>
        <w:t xml:space="preserve">2) </w:t>
      </w:r>
      <w:r w:rsidRPr="00836374">
        <w:rPr>
          <w:rFonts w:ascii="Times New Roman" w:hAnsi="Times New Roman" w:cs="Times New Roman"/>
        </w:rPr>
        <w:t xml:space="preserve">положения Правил землепользования и застройки </w:t>
      </w:r>
      <w:r w:rsidRPr="00836374">
        <w:rPr>
          <w:rFonts w:ascii="Times New Roman" w:hAnsi="Times New Roman" w:cs="Times New Roman"/>
        </w:rPr>
        <w:t xml:space="preserve">сельского поселения </w:t>
      </w:r>
      <w:r w:rsidR="0025204C" w:rsidRPr="00836374">
        <w:rPr>
          <w:rFonts w:ascii="Times New Roman" w:hAnsi="Times New Roman" w:cs="Times New Roman"/>
        </w:rPr>
        <w:t xml:space="preserve">Бахилово </w:t>
      </w:r>
      <w:r w:rsidRPr="00836374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836374">
        <w:rPr>
          <w:rFonts w:ascii="Times New Roman" w:hAnsi="Times New Roman" w:cs="Times New Roman"/>
        </w:rPr>
        <w:t>Ставропольский  Самарской</w:t>
      </w:r>
      <w:proofErr w:type="gramEnd"/>
      <w:r w:rsidRPr="00836374">
        <w:rPr>
          <w:rFonts w:ascii="Times New Roman" w:hAnsi="Times New Roman" w:cs="Times New Roman"/>
        </w:rPr>
        <w:t xml:space="preserve"> области</w:t>
      </w:r>
      <w:r w:rsidRPr="00836374">
        <w:rPr>
          <w:rFonts w:ascii="Times New Roman" w:hAnsi="Times New Roman" w:cs="Times New Roman"/>
        </w:rPr>
        <w:t xml:space="preserve">, принятых решением Собрания представителей </w:t>
      </w:r>
      <w:r w:rsidRPr="00836374">
        <w:rPr>
          <w:rFonts w:ascii="Times New Roman" w:hAnsi="Times New Roman" w:cs="Times New Roman"/>
          <w:shd w:val="clear" w:color="auto" w:fill="FFFFFF"/>
        </w:rPr>
        <w:t>сельского</w:t>
      </w:r>
      <w:r w:rsidRPr="00836374">
        <w:rPr>
          <w:rFonts w:ascii="Times New Roman" w:hAnsi="Times New Roman" w:cs="Times New Roman"/>
          <w:shd w:val="clear" w:color="auto" w:fill="FFFFFF"/>
        </w:rPr>
        <w:t xml:space="preserve"> посел</w:t>
      </w:r>
      <w:r w:rsidRPr="00836374">
        <w:rPr>
          <w:rFonts w:ascii="Times New Roman" w:hAnsi="Times New Roman" w:cs="Times New Roman"/>
          <w:shd w:val="clear" w:color="auto" w:fill="FFFFFF"/>
        </w:rPr>
        <w:t>ения</w:t>
      </w:r>
      <w:r w:rsidR="0025204C" w:rsidRPr="00836374">
        <w:rPr>
          <w:rFonts w:ascii="Times New Roman" w:hAnsi="Times New Roman" w:cs="Times New Roman"/>
          <w:shd w:val="clear" w:color="auto" w:fill="FFFFFF"/>
        </w:rPr>
        <w:t xml:space="preserve"> </w:t>
      </w:r>
      <w:r w:rsidR="0025204C" w:rsidRPr="00836374">
        <w:rPr>
          <w:rFonts w:ascii="Times New Roman" w:eastAsia="Times New Roman" w:hAnsi="Times New Roman" w:cs="Times New Roman"/>
          <w:shd w:val="clear" w:color="auto" w:fill="FFFFFF"/>
        </w:rPr>
        <w:t>Бахилово</w:t>
      </w:r>
      <w:r w:rsidRPr="00836374"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  <w:r w:rsidRPr="00836374">
        <w:rPr>
          <w:rFonts w:ascii="Times New Roman" w:hAnsi="Times New Roman" w:cs="Times New Roman"/>
          <w:shd w:val="clear" w:color="auto" w:fill="FFFFFF"/>
        </w:rPr>
        <w:t xml:space="preserve"> </w:t>
      </w:r>
      <w:r w:rsidRPr="00836374">
        <w:rPr>
          <w:rFonts w:ascii="Times New Roman" w:hAnsi="Times New Roman" w:cs="Times New Roman"/>
          <w:bCs/>
          <w:shd w:val="clear" w:color="auto" w:fill="FFFFFF"/>
        </w:rPr>
        <w:t xml:space="preserve">муниципального района </w:t>
      </w:r>
      <w:r w:rsidRPr="00836374">
        <w:rPr>
          <w:rFonts w:ascii="Times New Roman" w:hAnsi="Times New Roman" w:cs="Times New Roman"/>
          <w:bCs/>
          <w:shd w:val="clear" w:color="auto" w:fill="FFFFFF"/>
        </w:rPr>
        <w:t>Ставропольский</w:t>
      </w:r>
      <w:r w:rsidRPr="00836374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Pr="00836374">
        <w:rPr>
          <w:rFonts w:ascii="Times New Roman" w:hAnsi="Times New Roman" w:cs="Times New Roman"/>
          <w:shd w:val="clear" w:color="auto" w:fill="FFFFFF"/>
        </w:rPr>
        <w:t>Самарской области</w:t>
      </w:r>
      <w:r w:rsidRPr="00836374">
        <w:rPr>
          <w:rFonts w:ascii="Times New Roman" w:hAnsi="Times New Roman" w:cs="Times New Roman"/>
          <w:shd w:val="clear" w:color="auto" w:fill="FFFFFF"/>
        </w:rPr>
        <w:t xml:space="preserve"> </w:t>
      </w:r>
      <w:r w:rsidRPr="00836374">
        <w:rPr>
          <w:rFonts w:ascii="Times New Roman" w:hAnsi="Times New Roman" w:cs="Times New Roman"/>
          <w:i/>
          <w:iCs/>
        </w:rPr>
        <w:t xml:space="preserve"> </w:t>
      </w:r>
      <w:r w:rsidRPr="00836374">
        <w:rPr>
          <w:rFonts w:ascii="Times New Roman" w:hAnsi="Times New Roman" w:cs="Times New Roman"/>
        </w:rPr>
        <w:t xml:space="preserve">от </w:t>
      </w:r>
      <w:r w:rsidRPr="00836374">
        <w:rPr>
          <w:rFonts w:ascii="Times New Roman" w:hAnsi="Times New Roman" w:cs="Times New Roman"/>
        </w:rPr>
        <w:t>30.12.</w:t>
      </w:r>
      <w:r w:rsidR="0025204C" w:rsidRPr="00836374">
        <w:rPr>
          <w:rFonts w:ascii="Times New Roman" w:hAnsi="Times New Roman" w:cs="Times New Roman"/>
        </w:rPr>
        <w:t>2013 г. №105</w:t>
      </w:r>
      <w:r w:rsidRPr="00836374">
        <w:rPr>
          <w:rFonts w:ascii="Times New Roman" w:hAnsi="Times New Roman" w:cs="Times New Roman"/>
        </w:rPr>
        <w:t xml:space="preserve"> (далее </w:t>
      </w:r>
      <w:r w:rsidRPr="00836374">
        <w:rPr>
          <w:rFonts w:ascii="Times New Roman" w:hAnsi="Times New Roman" w:cs="Times New Roman"/>
        </w:rPr>
        <w:t xml:space="preserve">– Правила </w:t>
      </w:r>
      <w:r w:rsidR="0025204C" w:rsidRPr="00836374">
        <w:rPr>
          <w:rFonts w:ascii="Times New Roman" w:hAnsi="Times New Roman" w:cs="Times New Roman"/>
        </w:rPr>
        <w:t>землепользования</w:t>
      </w:r>
      <w:r>
        <w:rPr>
          <w:rFonts w:ascii="Times New Roman" w:hAnsi="Times New Roman" w:cs="Times New Roman"/>
          <w:color w:val="000000" w:themeColor="text1"/>
        </w:rPr>
        <w:t xml:space="preserve"> и застройки), устанавливающие градостроительные регламенты;</w:t>
      </w:r>
    </w:p>
    <w:p w:rsidR="00054158" w:rsidRPr="002A31EE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hAnsi="Times New Roman" w:cs="Times New Roman"/>
          <w:color w:val="000000" w:themeColor="text1"/>
        </w:rPr>
        <w:t>2. Положения муниципальных</w:t>
      </w:r>
      <w:r>
        <w:rPr>
          <w:rFonts w:ascii="Times New Roman" w:hAnsi="Times New Roman" w:cs="Times New Roman"/>
        </w:rPr>
        <w:t xml:space="preserve"> правовых актов, вносящих изменения в предусмотренные пунктом 1 настоящего решения положения Правил благоустройства и (или) положения Правил </w:t>
      </w:r>
      <w:r w:rsidRPr="002A31EE">
        <w:rPr>
          <w:rFonts w:ascii="Times New Roman" w:hAnsi="Times New Roman" w:cs="Times New Roman"/>
        </w:rPr>
        <w:t>землепользования</w:t>
      </w:r>
      <w:r w:rsidRPr="002A31EE">
        <w:rPr>
          <w:rFonts w:ascii="Times New Roman" w:hAnsi="Times New Roman" w:cs="Times New Roman"/>
        </w:rPr>
        <w:t xml:space="preserve"> и застройки и направленных на </w:t>
      </w:r>
      <w:r w:rsidRPr="002A31EE">
        <w:rPr>
          <w:rFonts w:ascii="Times New Roman" w:hAnsi="Times New Roman" w:cs="Times New Roman"/>
        </w:rPr>
        <w:t>установление новых ограничений, запретов, обязанностей граждан, в то</w:t>
      </w:r>
      <w:r w:rsidRPr="002A31EE">
        <w:rPr>
          <w:rFonts w:ascii="Times New Roman" w:hAnsi="Times New Roman" w:cs="Times New Roman"/>
        </w:rPr>
        <w:t xml:space="preserve">м числе индивидуальных </w:t>
      </w:r>
      <w:r w:rsidRPr="002A31EE">
        <w:rPr>
          <w:rFonts w:ascii="Times New Roman" w:hAnsi="Times New Roman" w:cs="Times New Roman"/>
        </w:rPr>
        <w:t>предпринимателей, и (или) юридических лиц, должны вступать в силу не ранее чем по истечении девяноста дней после дня официального опубликования соответствующих муниципальных правовых актов, вносящих указанные изменения, если более до</w:t>
      </w:r>
      <w:r w:rsidRPr="002A31EE">
        <w:rPr>
          <w:rFonts w:ascii="Times New Roman" w:hAnsi="Times New Roman" w:cs="Times New Roman"/>
        </w:rPr>
        <w:t xml:space="preserve">лгий срок не указан в соответствующем муниципальном правовом акте. </w:t>
      </w:r>
    </w:p>
    <w:p w:rsidR="00054158" w:rsidRPr="002A31EE" w:rsidRDefault="002A31EE">
      <w:pPr>
        <w:spacing w:line="360" w:lineRule="auto"/>
        <w:ind w:firstLine="709"/>
        <w:jc w:val="both"/>
      </w:pPr>
      <w:r w:rsidRPr="002A31EE">
        <w:t>Положения абзаца первого настоящего пункта не применяются в отношении</w:t>
      </w:r>
      <w:r w:rsidRPr="002A31EE">
        <w:rPr>
          <w:shd w:val="clear" w:color="auto" w:fill="FFFFFF"/>
        </w:rPr>
        <w:t xml:space="preserve"> муниципальных правовых актов: </w:t>
      </w:r>
    </w:p>
    <w:p w:rsidR="00054158" w:rsidRPr="002A31EE" w:rsidRDefault="002A31EE">
      <w:pPr>
        <w:spacing w:line="360" w:lineRule="auto"/>
        <w:ind w:firstLine="709"/>
        <w:jc w:val="both"/>
      </w:pPr>
      <w:r w:rsidRPr="002A31EE">
        <w:rPr>
          <w:shd w:val="clear" w:color="auto" w:fill="FFFFFF"/>
        </w:rPr>
        <w:t>1) подлежащих принятию в целях предупреждения террористических актов и ликвидации их последствий, предупреждения угрозы обороне страны и безопасности государства, при угрозе возникновения и (или) возникновении отдельных чрезвычайных ситуаций, введении режи</w:t>
      </w:r>
      <w:r w:rsidRPr="002A31EE">
        <w:rPr>
          <w:shd w:val="clear" w:color="auto" w:fill="FFFFFF"/>
        </w:rPr>
        <w:t xml:space="preserve">ма повышенной готовности или чрезвычайной ситуации на территории муниципального образования либо на его части, а также </w:t>
      </w:r>
      <w:r w:rsidRPr="002A31EE">
        <w:rPr>
          <w:shd w:val="clear" w:color="auto" w:fill="FFFFFF"/>
        </w:rPr>
        <w:t xml:space="preserve">муниципальных правовых </w:t>
      </w:r>
      <w:r w:rsidRPr="002A31EE">
        <w:rPr>
          <w:shd w:val="clear" w:color="auto" w:fill="FFFFFF"/>
        </w:rPr>
        <w:t xml:space="preserve">актов, направленных на недопущение возникновения последствий </w:t>
      </w:r>
      <w:r w:rsidRPr="002A31EE">
        <w:rPr>
          <w:shd w:val="clear" w:color="auto" w:fill="FFFFFF"/>
        </w:rPr>
        <w:lastRenderedPageBreak/>
        <w:t xml:space="preserve">обстоятельств, произошедших вследствие непреодолимой </w:t>
      </w:r>
      <w:r w:rsidRPr="002A31EE">
        <w:rPr>
          <w:shd w:val="clear" w:color="auto" w:fill="FFFFFF"/>
        </w:rPr>
        <w:t>силы, то есть чрезвычайных и непредотвратимых при данных условиях обстоятельств, в частности эпидемий, эпизоотий, техногенных аварий и катастроф;</w:t>
      </w:r>
    </w:p>
    <w:p w:rsidR="00054158" w:rsidRPr="002A31EE" w:rsidRDefault="002A31EE">
      <w:pPr>
        <w:spacing w:line="360" w:lineRule="auto"/>
        <w:ind w:firstLine="709"/>
        <w:jc w:val="both"/>
      </w:pPr>
      <w:r w:rsidRPr="002A31EE">
        <w:t xml:space="preserve">2) муниципальных </w:t>
      </w:r>
      <w:r w:rsidRPr="002A31EE">
        <w:rPr>
          <w:shd w:val="clear" w:color="auto" w:fill="FFFFFF"/>
        </w:rPr>
        <w:t xml:space="preserve">правовых актов, принимаемых исключительно в целях приведения </w:t>
      </w:r>
      <w:r w:rsidRPr="002A31EE">
        <w:t>предусмотренных пунктом 1 настоя</w:t>
      </w:r>
      <w:r w:rsidRPr="002A31EE">
        <w:t>щего решения положений Правил благоустройства, положений Правил землепользования</w:t>
      </w:r>
      <w:r w:rsidRPr="002A31EE">
        <w:t xml:space="preserve"> и застройки в соответствие с федеральным законодательством и (или) законодательством Самарской области, не допускающим альтернативного правового регулирования общественных отн</w:t>
      </w:r>
      <w:r w:rsidRPr="002A31EE">
        <w:t>ошений муниципальным правовым актом.</w:t>
      </w:r>
    </w:p>
    <w:p w:rsidR="00054158" w:rsidRPr="002A31EE" w:rsidRDefault="002A31EE">
      <w:pPr>
        <w:spacing w:line="360" w:lineRule="auto"/>
        <w:ind w:firstLine="709"/>
        <w:jc w:val="both"/>
      </w:pPr>
      <w:r w:rsidRPr="002A31EE">
        <w:t>3. Порядок проведения общественных обсуждений, публичных слушаний в отношении муниципальных правовых актов, вносящих изменения в предусмотренные пунктом 1 настоящего решения положения Правил благоустройства и (или) поло</w:t>
      </w:r>
      <w:r w:rsidRPr="002A31EE">
        <w:t>жения Правил землепользования</w:t>
      </w:r>
      <w:r w:rsidRPr="002A31EE">
        <w:t xml:space="preserve"> и застройки, регламентируется муниципальными правовыми актами в соответствии с Градостроительным кодексом Российской Федерации.</w:t>
      </w:r>
    </w:p>
    <w:p w:rsidR="00054158" w:rsidRPr="002A31EE" w:rsidRDefault="00836374">
      <w:pPr>
        <w:pStyle w:val="s1"/>
        <w:spacing w:beforeAutospacing="0" w:afterAutospacing="0" w:line="360" w:lineRule="auto"/>
        <w:ind w:firstLine="709"/>
        <w:jc w:val="both"/>
      </w:pPr>
      <w:r w:rsidRPr="002A31EE">
        <w:t>4</w:t>
      </w:r>
      <w:r w:rsidR="002A31EE" w:rsidRPr="002A31EE">
        <w:t>.</w:t>
      </w:r>
      <w:r w:rsidRPr="002A31EE">
        <w:t xml:space="preserve"> </w:t>
      </w:r>
      <w:r w:rsidRPr="002A31EE">
        <w:t xml:space="preserve"> Настоящее </w:t>
      </w:r>
      <w:proofErr w:type="gramStart"/>
      <w:r w:rsidRPr="002A31EE">
        <w:t>Решение  подлежит</w:t>
      </w:r>
      <w:proofErr w:type="gramEnd"/>
      <w:r w:rsidRPr="002A31EE">
        <w:t xml:space="preserve"> официальному опубликованию   в   газете «Вестник Бахилово » и на официальном сайте администрации сельского поселения Бахилово в сети Интернет  </w:t>
      </w:r>
      <w:hyperlink r:id="rId5" w:history="1">
        <w:r w:rsidRPr="002A31EE">
          <w:rPr>
            <w:rStyle w:val="af"/>
            <w:color w:val="auto"/>
            <w:u w:val="none"/>
          </w:rPr>
          <w:t>http://www.bahilovo.stavrsp.ru</w:t>
        </w:r>
      </w:hyperlink>
      <w:r w:rsidR="002A31EE" w:rsidRPr="002A31EE">
        <w:t xml:space="preserve">  в подразделе «Обязательные требования» раздела «Контрольно-надзорная деятельность».</w:t>
      </w:r>
    </w:p>
    <w:p w:rsidR="00054158" w:rsidRPr="002A31EE" w:rsidRDefault="00054158" w:rsidP="0085795E">
      <w:pPr>
        <w:tabs>
          <w:tab w:val="left" w:pos="200"/>
        </w:tabs>
        <w:spacing w:line="360" w:lineRule="auto"/>
        <w:jc w:val="both"/>
      </w:pPr>
    </w:p>
    <w:p w:rsidR="0085795E" w:rsidRDefault="0085795E" w:rsidP="0085795E">
      <w:r w:rsidRPr="003621BB">
        <w:t>Председатель</w:t>
      </w:r>
      <w:r w:rsidRPr="003621BB">
        <w:tab/>
      </w:r>
      <w:r>
        <w:t xml:space="preserve"> Собрания представителей </w:t>
      </w:r>
    </w:p>
    <w:p w:rsidR="0085795E" w:rsidRPr="003621BB" w:rsidRDefault="0085795E" w:rsidP="0085795E">
      <w:r w:rsidRPr="003621BB">
        <w:t xml:space="preserve">сельского поселения Бахилово                  </w:t>
      </w:r>
      <w:r w:rsidRPr="003621BB">
        <w:tab/>
      </w:r>
      <w:r w:rsidRPr="003621BB">
        <w:tab/>
        <w:t xml:space="preserve">                </w:t>
      </w:r>
    </w:p>
    <w:p w:rsidR="0085795E" w:rsidRPr="003621BB" w:rsidRDefault="0085795E" w:rsidP="0085795E">
      <w:pPr>
        <w:autoSpaceDE w:val="0"/>
        <w:ind w:left="-426"/>
        <w:jc w:val="both"/>
      </w:pPr>
      <w:r>
        <w:t xml:space="preserve">       </w:t>
      </w:r>
      <w:r w:rsidRPr="003621BB">
        <w:t xml:space="preserve">муниципального района Ставропольский      </w:t>
      </w:r>
    </w:p>
    <w:p w:rsidR="0085795E" w:rsidRDefault="0085795E" w:rsidP="0085795E">
      <w:pPr>
        <w:autoSpaceDE w:val="0"/>
        <w:ind w:left="-426"/>
        <w:jc w:val="both"/>
      </w:pPr>
      <w:r>
        <w:t xml:space="preserve">       </w:t>
      </w:r>
      <w:r w:rsidRPr="003621BB">
        <w:t>Самарской области</w:t>
      </w:r>
      <w:r>
        <w:t xml:space="preserve">                                      </w:t>
      </w:r>
      <w:r w:rsidRPr="003621BB">
        <w:t>____________________</w:t>
      </w:r>
      <w:proofErr w:type="gramStart"/>
      <w:r w:rsidRPr="003621BB">
        <w:t>_  О.В.</w:t>
      </w:r>
      <w:proofErr w:type="gramEnd"/>
      <w:r w:rsidRPr="003621BB">
        <w:t xml:space="preserve"> Кударенко        </w:t>
      </w:r>
    </w:p>
    <w:p w:rsidR="0085795E" w:rsidRDefault="0085795E" w:rsidP="0085795E">
      <w:pPr>
        <w:autoSpaceDE w:val="0"/>
        <w:ind w:left="-426"/>
        <w:jc w:val="both"/>
      </w:pPr>
    </w:p>
    <w:p w:rsidR="0085795E" w:rsidRDefault="0085795E" w:rsidP="0085795E">
      <w:pPr>
        <w:autoSpaceDE w:val="0"/>
        <w:ind w:left="-426"/>
        <w:jc w:val="both"/>
      </w:pPr>
    </w:p>
    <w:p w:rsidR="0085795E" w:rsidRDefault="0085795E" w:rsidP="0085795E">
      <w:pPr>
        <w:autoSpaceDE w:val="0"/>
        <w:ind w:left="-426"/>
        <w:jc w:val="both"/>
      </w:pPr>
      <w:r>
        <w:t xml:space="preserve">      </w:t>
      </w:r>
      <w:r w:rsidRPr="003621BB">
        <w:t>Глава сельского поселения Бахилово</w:t>
      </w:r>
    </w:p>
    <w:p w:rsidR="0085795E" w:rsidRDefault="0085795E" w:rsidP="0085795E">
      <w:pPr>
        <w:autoSpaceDE w:val="0"/>
        <w:ind w:left="-426"/>
        <w:jc w:val="both"/>
      </w:pPr>
      <w:r>
        <w:t xml:space="preserve">      </w:t>
      </w:r>
      <w:r w:rsidRPr="003621BB">
        <w:t>муниципальн</w:t>
      </w:r>
      <w:r>
        <w:t>ого района Ставропольский</w:t>
      </w:r>
    </w:p>
    <w:p w:rsidR="0085795E" w:rsidRPr="009B4AC6" w:rsidRDefault="0085795E" w:rsidP="0085795E">
      <w:pPr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t xml:space="preserve">      </w:t>
      </w:r>
      <w:r w:rsidRPr="003621BB">
        <w:t>Самарской области</w:t>
      </w:r>
      <w:r>
        <w:t xml:space="preserve">                       </w:t>
      </w:r>
      <w:r w:rsidRPr="003621BB">
        <w:t xml:space="preserve">_____________________   Ю.П. Баракин                                        </w:t>
      </w:r>
    </w:p>
    <w:p w:rsidR="0085795E" w:rsidRPr="0085795E" w:rsidRDefault="0085795E" w:rsidP="0085795E">
      <w:pPr>
        <w:autoSpaceDE w:val="0"/>
        <w:ind w:left="-426"/>
        <w:jc w:val="both"/>
      </w:pPr>
    </w:p>
    <w:p w:rsidR="00054158" w:rsidRDefault="00054158">
      <w:pPr>
        <w:jc w:val="center"/>
      </w:pPr>
    </w:p>
    <w:p w:rsidR="00054158" w:rsidRDefault="00054158">
      <w:pPr>
        <w:jc w:val="center"/>
      </w:pPr>
    </w:p>
    <w:p w:rsidR="00054158" w:rsidRDefault="00054158">
      <w:pPr>
        <w:jc w:val="center"/>
      </w:pPr>
    </w:p>
    <w:p w:rsidR="00836374" w:rsidRDefault="00836374">
      <w:pPr>
        <w:jc w:val="center"/>
      </w:pPr>
    </w:p>
    <w:p w:rsidR="00836374" w:rsidRDefault="00836374">
      <w:pPr>
        <w:jc w:val="center"/>
      </w:pPr>
    </w:p>
    <w:p w:rsidR="00836374" w:rsidRDefault="00836374">
      <w:pPr>
        <w:jc w:val="center"/>
      </w:pPr>
    </w:p>
    <w:p w:rsidR="00836374" w:rsidRDefault="00836374">
      <w:pPr>
        <w:jc w:val="center"/>
      </w:pPr>
    </w:p>
    <w:p w:rsidR="00836374" w:rsidRDefault="00836374">
      <w:pPr>
        <w:jc w:val="center"/>
      </w:pPr>
    </w:p>
    <w:p w:rsidR="002A31EE" w:rsidRDefault="002A31EE">
      <w:pPr>
        <w:jc w:val="center"/>
      </w:pPr>
    </w:p>
    <w:p w:rsidR="002A31EE" w:rsidRDefault="002A31EE">
      <w:pPr>
        <w:jc w:val="center"/>
      </w:pPr>
    </w:p>
    <w:p w:rsidR="002A31EE" w:rsidRDefault="002A31EE">
      <w:pPr>
        <w:jc w:val="center"/>
      </w:pPr>
    </w:p>
    <w:p w:rsidR="002A31EE" w:rsidRDefault="002A31EE">
      <w:pPr>
        <w:jc w:val="center"/>
      </w:pPr>
    </w:p>
    <w:p w:rsidR="002A31EE" w:rsidRDefault="002A31EE">
      <w:pPr>
        <w:jc w:val="center"/>
      </w:pPr>
    </w:p>
    <w:p w:rsidR="002A31EE" w:rsidRDefault="002A31EE">
      <w:pPr>
        <w:jc w:val="center"/>
      </w:pPr>
    </w:p>
    <w:p w:rsidR="00836374" w:rsidRDefault="00836374">
      <w:pPr>
        <w:jc w:val="center"/>
      </w:pPr>
    </w:p>
    <w:p w:rsidR="00054158" w:rsidRDefault="00054158">
      <w:pPr>
        <w:jc w:val="center"/>
      </w:pPr>
      <w:bookmarkStart w:id="0" w:name="_GoBack"/>
      <w:bookmarkEnd w:id="0"/>
    </w:p>
    <w:p w:rsidR="00054158" w:rsidRDefault="002A31EE">
      <w:pPr>
        <w:jc w:val="center"/>
      </w:pPr>
      <w:r>
        <w:rPr>
          <w:b/>
          <w:bCs/>
        </w:rPr>
        <w:lastRenderedPageBreak/>
        <w:t xml:space="preserve">Пояснительная записка к решению об </w:t>
      </w:r>
      <w:r>
        <w:rPr>
          <w:b/>
          <w:bCs/>
          <w:color w:val="000000"/>
          <w:spacing w:val="-6"/>
        </w:rPr>
        <w:t>обязательных требованиях</w:t>
      </w:r>
    </w:p>
    <w:p w:rsidR="00054158" w:rsidRDefault="00054158">
      <w:pPr>
        <w:jc w:val="center"/>
        <w:rPr>
          <w:b/>
          <w:bCs/>
          <w:color w:val="000000"/>
          <w:spacing w:val="-6"/>
        </w:rPr>
      </w:pPr>
    </w:p>
    <w:p w:rsidR="00054158" w:rsidRDefault="002A31EE">
      <w:pPr>
        <w:spacing w:line="360" w:lineRule="auto"/>
        <w:ind w:firstLine="709"/>
        <w:jc w:val="both"/>
      </w:pPr>
      <w:r>
        <w:rPr>
          <w:color w:val="000000" w:themeColor="text1"/>
          <w:shd w:val="clear" w:color="auto" w:fill="FFFFFF"/>
        </w:rPr>
        <w:t xml:space="preserve">В соответствии с частью 1 статьи 1 Федерального закона от </w:t>
      </w:r>
      <w:r>
        <w:rPr>
          <w:color w:val="000000" w:themeColor="text1"/>
          <w:shd w:val="clear" w:color="auto" w:fill="FFFFFF"/>
        </w:rPr>
        <w:t>31.07.2020 № 247-ФЗ «Об обязательных требованиях в Российской Федерации» (далее – Федеральный закон № 247-ФЗ) под обязательными требованиями понимаются содержащиеся в нормативных правовых актах требования, которые связаны с осуществлением предпринимательск</w:t>
      </w:r>
      <w:r>
        <w:rPr>
          <w:color w:val="000000" w:themeColor="text1"/>
          <w:shd w:val="clear" w:color="auto" w:fill="FFFFFF"/>
        </w:rPr>
        <w:t xml:space="preserve">ой и иной экономической деятельности 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предоставления лицензий и иных разрешений, аккредитации, </w:t>
      </w:r>
      <w:r>
        <w:rPr>
          <w:color w:val="000000" w:themeColor="text1"/>
          <w:shd w:val="clear" w:color="auto" w:fill="FFFFFF"/>
        </w:rPr>
        <w:t>оценки соответствия продукции, иных форм оценки и экспертизы. Согласно части 1 статьи 2 Федерального закона № 247-ФЗ обязательные требования устанавливаются федеральными законами, Договором о Евразийском экономическом союзе от 29 мая 2014 года, актами, сос</w:t>
      </w:r>
      <w:r>
        <w:rPr>
          <w:color w:val="000000" w:themeColor="text1"/>
          <w:shd w:val="clear" w:color="auto" w:fill="FFFFFF"/>
        </w:rPr>
        <w:t>тавляющими право Евразийского экономического союза, положениями международных договоров Российской Федерации, не требующими издания внутригосударственных актов для их применения и действующими в Российской Федерации, нормативными правовыми актами субъектов</w:t>
      </w:r>
      <w:r>
        <w:rPr>
          <w:color w:val="000000" w:themeColor="text1"/>
          <w:shd w:val="clear" w:color="auto" w:fill="FFFFFF"/>
        </w:rPr>
        <w:t xml:space="preserve"> Российской Федерации, муниципальными нормативными правовыми актами.</w:t>
      </w:r>
    </w:p>
    <w:p w:rsidR="00054158" w:rsidRDefault="002A31EE">
      <w:pPr>
        <w:spacing w:line="360" w:lineRule="auto"/>
        <w:ind w:firstLine="709"/>
        <w:jc w:val="both"/>
      </w:pPr>
      <w:r>
        <w:rPr>
          <w:color w:val="000000" w:themeColor="text1"/>
          <w:shd w:val="clear" w:color="auto" w:fill="FFFFFF"/>
        </w:rPr>
        <w:t>При подготовке решения об обязательных требованиях был проведен анализ очерченного федеральным законодательством предмета регулирования муниципальных нормативных правовых актов, которые м</w:t>
      </w:r>
      <w:r>
        <w:rPr>
          <w:color w:val="000000" w:themeColor="text1"/>
          <w:shd w:val="clear" w:color="auto" w:fill="FFFFFF"/>
        </w:rPr>
        <w:t xml:space="preserve">огут содержать обязательные требования. Такой анализ прежде всего основывался на предмете муниципального контроля. </w:t>
      </w:r>
    </w:p>
    <w:p w:rsidR="00054158" w:rsidRDefault="002A31EE">
      <w:pPr>
        <w:spacing w:line="360" w:lineRule="auto"/>
        <w:ind w:firstLine="709"/>
        <w:jc w:val="both"/>
      </w:pPr>
      <w:r>
        <w:rPr>
          <w:color w:val="000000" w:themeColor="text1"/>
          <w:shd w:val="clear" w:color="auto" w:fill="FFFFFF"/>
        </w:rPr>
        <w:t>По результатам анализа предмета регулирования муниципальных нормативных правовых актов был сделан вывод о наличии трёх видов муниципальных н</w:t>
      </w:r>
      <w:r>
        <w:rPr>
          <w:color w:val="000000" w:themeColor="text1"/>
          <w:shd w:val="clear" w:color="auto" w:fill="FFFFFF"/>
        </w:rPr>
        <w:t>ормативных правовых актов, которые могут в себе содержать обязательные требования:</w:t>
      </w:r>
    </w:p>
    <w:p w:rsidR="00054158" w:rsidRDefault="002A31EE">
      <w:pPr>
        <w:spacing w:line="360" w:lineRule="auto"/>
        <w:ind w:firstLine="709"/>
        <w:jc w:val="both"/>
      </w:pPr>
      <w:r>
        <w:rPr>
          <w:color w:val="000000" w:themeColor="text1"/>
          <w:shd w:val="clear" w:color="auto" w:fill="FFFFFF"/>
        </w:rPr>
        <w:t xml:space="preserve">1) правила благоустройства территории поселения. В соответствии с положениями статьи 14 </w:t>
      </w:r>
      <w:r>
        <w:rPr>
          <w:color w:val="000000"/>
        </w:rPr>
        <w:t xml:space="preserve">Федерального </w:t>
      </w:r>
      <w:r>
        <w:rPr>
          <w:rStyle w:val="-"/>
          <w:color w:val="000000"/>
          <w:u w:val="none"/>
        </w:rPr>
        <w:t xml:space="preserve">закона </w:t>
      </w:r>
      <w:r>
        <w:rPr>
          <w:color w:val="000000"/>
        </w:rPr>
        <w:t>от 06.10.2003 № 131-ФЗ «Об общих принципах организации местного с</w:t>
      </w:r>
      <w:r>
        <w:rPr>
          <w:color w:val="000000"/>
        </w:rPr>
        <w:t xml:space="preserve">амоуправления в Российской Федерации» к вопросам местного значения поселения отнесено </w:t>
      </w:r>
      <w:r>
        <w:rPr>
          <w:color w:val="000000" w:themeColor="text1"/>
          <w:shd w:val="clear" w:color="auto" w:fill="FFFFFF"/>
        </w:rPr>
        <w:t xml:space="preserve">осуществление муниципального контроля в сфере благоустройства, </w:t>
      </w:r>
      <w:r w:rsidRPr="00836374">
        <w:rPr>
          <w:bCs/>
          <w:color w:val="000000" w:themeColor="text1"/>
          <w:shd w:val="clear" w:color="auto" w:fill="FFFFFF"/>
        </w:rPr>
        <w:t>предметом которого является соблюдение правил благоустройства территории поселения</w:t>
      </w:r>
      <w:r>
        <w:rPr>
          <w:color w:val="000000" w:themeColor="text1"/>
          <w:shd w:val="clear" w:color="auto" w:fill="FFFFFF"/>
        </w:rPr>
        <w:t>, требований к обеспечени</w:t>
      </w:r>
      <w:r>
        <w:rPr>
          <w:color w:val="000000" w:themeColor="text1"/>
          <w:shd w:val="clear" w:color="auto" w:fill="FFFFFF"/>
        </w:rPr>
        <w:t xml:space="preserve">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</w:t>
      </w:r>
      <w:r w:rsidRPr="00836374">
        <w:rPr>
          <w:bCs/>
          <w:color w:val="000000" w:themeColor="text1"/>
          <w:shd w:val="clear" w:color="auto" w:fill="FFFFFF"/>
        </w:rPr>
        <w:t>в соответствии с указанными правилами.</w:t>
      </w:r>
      <w:r>
        <w:rPr>
          <w:b/>
          <w:bCs/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>Следовательно, Правила благоустройства территории долж</w:t>
      </w:r>
      <w:r>
        <w:rPr>
          <w:color w:val="000000" w:themeColor="text1"/>
          <w:shd w:val="clear" w:color="auto" w:fill="FFFFFF"/>
        </w:rPr>
        <w:t>ны содержать в себе конкретные обязательные требования, соблюдение которых проверяется в рамках упомянутого контроля;</w:t>
      </w:r>
    </w:p>
    <w:p w:rsidR="00054158" w:rsidRDefault="002A31EE">
      <w:pPr>
        <w:spacing w:line="360" w:lineRule="auto"/>
        <w:ind w:firstLine="709"/>
        <w:jc w:val="both"/>
      </w:pPr>
      <w:r>
        <w:rPr>
          <w:color w:val="000000" w:themeColor="text1"/>
          <w:shd w:val="clear" w:color="auto" w:fill="FFFFFF"/>
        </w:rPr>
        <w:t xml:space="preserve">2) правила землепользования и застройки территории поселения, устанавливающие градостроительные регламенты. </w:t>
      </w:r>
      <w:r>
        <w:rPr>
          <w:rStyle w:val="s10"/>
          <w:color w:val="000000" w:themeColor="text1"/>
          <w:shd w:val="clear" w:color="auto" w:fill="FFFFFF"/>
        </w:rPr>
        <w:t>Согласно пункту 8 статьи 1 Гра</w:t>
      </w:r>
      <w:r>
        <w:rPr>
          <w:rStyle w:val="s10"/>
          <w:color w:val="000000" w:themeColor="text1"/>
          <w:shd w:val="clear" w:color="auto" w:fill="FFFFFF"/>
        </w:rPr>
        <w:t xml:space="preserve">достроительного кодекса </w:t>
      </w:r>
      <w:r>
        <w:rPr>
          <w:rStyle w:val="s10"/>
          <w:color w:val="000000" w:themeColor="text1"/>
          <w:shd w:val="clear" w:color="auto" w:fill="FFFFFF"/>
        </w:rPr>
        <w:lastRenderedPageBreak/>
        <w:t>Российской Федерации правила землепользования и застройки</w:t>
      </w:r>
      <w:r>
        <w:rPr>
          <w:color w:val="000000" w:themeColor="text1"/>
          <w:shd w:val="clear" w:color="auto" w:fill="FFFFFF"/>
        </w:rPr>
        <w:t xml:space="preserve"> – документ градостроительного зонирования, который утверждается </w:t>
      </w:r>
      <w:proofErr w:type="gramStart"/>
      <w:r>
        <w:rPr>
          <w:color w:val="000000" w:themeColor="text1"/>
          <w:shd w:val="clear" w:color="auto" w:fill="FFFFFF"/>
        </w:rPr>
        <w:t>нормативными пр</w:t>
      </w:r>
      <w:r>
        <w:rPr>
          <w:color w:val="000000" w:themeColor="text1"/>
          <w:shd w:val="clear" w:color="auto" w:fill="FFFFFF"/>
        </w:rPr>
        <w:t xml:space="preserve">авовыми актами органов местного </w:t>
      </w:r>
      <w:r w:rsidRPr="002A31EE">
        <w:t>самоуправления</w:t>
      </w:r>
      <w:proofErr w:type="gramEnd"/>
      <w:r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 xml:space="preserve">в котором устанавливаются градостроительные регламенты. Пунктом 9 статьи 1 </w:t>
      </w:r>
      <w:r>
        <w:rPr>
          <w:rStyle w:val="s10"/>
          <w:color w:val="000000" w:themeColor="text1"/>
          <w:shd w:val="clear" w:color="auto" w:fill="FFFFFF"/>
        </w:rPr>
        <w:t xml:space="preserve">Градостроительного кодекса Российской Федерации установлено, что градостроительный регламент </w:t>
      </w:r>
      <w:r>
        <w:rPr>
          <w:color w:val="000000" w:themeColor="text1"/>
          <w:shd w:val="clear" w:color="auto" w:fill="FFFFFF"/>
        </w:rPr>
        <w:t xml:space="preserve">в том числе определяет </w:t>
      </w:r>
      <w:r>
        <w:rPr>
          <w:color w:val="000000" w:themeColor="text1"/>
        </w:rPr>
        <w:t xml:space="preserve">виды </w:t>
      </w:r>
      <w:r>
        <w:rPr>
          <w:color w:val="000000" w:themeColor="text1"/>
          <w:shd w:val="clear" w:color="auto" w:fill="FFFFFF"/>
        </w:rPr>
        <w:t>разрешенного использования земельных участков, равно как вс</w:t>
      </w:r>
      <w:r>
        <w:rPr>
          <w:color w:val="000000" w:themeColor="text1"/>
          <w:shd w:val="clear" w:color="auto" w:fill="FFFFFF"/>
        </w:rPr>
        <w:t>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строительства, предельные (минимальные и (или) максимальные) размеры земельных участков и предельные параме</w:t>
      </w:r>
      <w:r>
        <w:rPr>
          <w:color w:val="000000" w:themeColor="text1"/>
          <w:shd w:val="clear" w:color="auto" w:fill="FFFFFF"/>
        </w:rPr>
        <w:t xml:space="preserve">тры разрешенного строительства, реконструкции объектов капитального строительства, ограничения использования земельных участков и объектов капитального строительства. </w:t>
      </w:r>
      <w:r>
        <w:rPr>
          <w:color w:val="000000"/>
        </w:rPr>
        <w:t>Предметом муниципального земельного контроля является соблюдение юридическими лицами, инд</w:t>
      </w:r>
      <w:r>
        <w:rPr>
          <w:color w:val="000000"/>
        </w:rPr>
        <w:t>ивидуальными предпринимателями, гражданами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 Административная ответственность</w:t>
      </w:r>
      <w:r>
        <w:rPr>
          <w:color w:val="000000"/>
        </w:rPr>
        <w:t>, в частности, установлена за неиспользование земель, предназначенных для жилищного или иного строительства, садоводства, огородничества, в указанных целях в течение установленного срока. Разрешенные виды использования земельного участка в определенной тер</w:t>
      </w:r>
      <w:r>
        <w:rPr>
          <w:color w:val="000000"/>
        </w:rPr>
        <w:t xml:space="preserve">риториальной зоне, в том числе для целей жилищного или иного строительства, садоводства, огородничества, устанавливаются именно градостроительными регламентами. </w:t>
      </w:r>
      <w:r>
        <w:rPr>
          <w:color w:val="000000" w:themeColor="text1"/>
          <w:shd w:val="clear" w:color="auto" w:fill="FFFFFF"/>
        </w:rPr>
        <w:t>Кроме того, по смыслу положений Градостроительного кодекса Российской Федерации содержание град</w:t>
      </w:r>
      <w:r>
        <w:rPr>
          <w:color w:val="000000" w:themeColor="text1"/>
          <w:shd w:val="clear" w:color="auto" w:fill="FFFFFF"/>
        </w:rPr>
        <w:t>остроительных регламентов обязательно к учету при выдаче разрешений на строитель</w:t>
      </w:r>
      <w:r w:rsidR="0085795E">
        <w:rPr>
          <w:color w:val="000000" w:themeColor="text1"/>
          <w:shd w:val="clear" w:color="auto" w:fill="FFFFFF"/>
        </w:rPr>
        <w:t xml:space="preserve">ство (см. часть 13 статьи 51), </w:t>
      </w:r>
      <w:r>
        <w:rPr>
          <w:color w:val="000000" w:themeColor="text1"/>
          <w:shd w:val="clear" w:color="auto" w:fill="FFFFFF"/>
        </w:rPr>
        <w:t xml:space="preserve">разрешений на условно разрешенный вид использования земельного участка или объекта капитального строительства (статья 39), разрешений на </w:t>
      </w:r>
      <w:r>
        <w:rPr>
          <w:color w:val="000000" w:themeColor="text1"/>
        </w:rPr>
        <w:t>отклоне</w:t>
      </w:r>
      <w:r>
        <w:rPr>
          <w:color w:val="000000" w:themeColor="text1"/>
        </w:rPr>
        <w:t>ние от предельных параметров разрешенного строительства, реконструкции объектов капитального строительства (статья 40). Следовательно, муниципальный нормативный правовой акт, обязательный к применению при выдаче соответствующих разрешений, должен быть квал</w:t>
      </w:r>
      <w:r>
        <w:rPr>
          <w:color w:val="000000" w:themeColor="text1"/>
        </w:rPr>
        <w:t xml:space="preserve">ифицирован как содержащий обязательные требования в соответствии с </w:t>
      </w:r>
      <w:r>
        <w:rPr>
          <w:color w:val="000000" w:themeColor="text1"/>
          <w:shd w:val="clear" w:color="auto" w:fill="FFFFFF"/>
        </w:rPr>
        <w:t>частью 1 статьи 1 Федерального закона от 31.07.2020 № 247-ФЗ;</w:t>
      </w:r>
    </w:p>
    <w:p w:rsidR="00054158" w:rsidRDefault="002A31EE">
      <w:pPr>
        <w:spacing w:line="360" w:lineRule="auto"/>
        <w:ind w:firstLine="709"/>
        <w:jc w:val="both"/>
      </w:pPr>
      <w:r>
        <w:rPr>
          <w:color w:val="000000" w:themeColor="text1"/>
          <w:shd w:val="clear" w:color="auto" w:fill="FFFFFF"/>
        </w:rPr>
        <w:t>3) лесохозяйственный регламент в отношении лесного участка, находящегося в муниципальной собственности. Согласно пункту 5 части</w:t>
      </w:r>
      <w:r>
        <w:rPr>
          <w:color w:val="000000" w:themeColor="text1"/>
          <w:shd w:val="clear" w:color="auto" w:fill="FFFFFF"/>
        </w:rPr>
        <w:t xml:space="preserve"> 1 статьи Лесного кодекса Российской Федерации к полномочиям органов местного самоуправления в отношении лесных участков, находящихся в муниципальной собственности, относится осуществление муниципального лесного контроля. В соответствии с частью 3 статьи 8</w:t>
      </w:r>
      <w:r>
        <w:rPr>
          <w:color w:val="000000" w:themeColor="text1"/>
          <w:shd w:val="clear" w:color="auto" w:fill="FFFFFF"/>
        </w:rPr>
        <w:t xml:space="preserve">7 Лесного кодекса Российской Федерации лесохозяйственные регламенты лесничеств, </w:t>
      </w:r>
      <w:r>
        <w:rPr>
          <w:color w:val="000000" w:themeColor="text1"/>
          <w:shd w:val="clear" w:color="auto" w:fill="FFFFFF"/>
        </w:rPr>
        <w:lastRenderedPageBreak/>
        <w:t xml:space="preserve">расположенных на землях, находящихся в муниципальной собственности, утверждаются органами местного самоуправления. Лесохозяйственный регламент </w:t>
      </w:r>
      <w:r>
        <w:rPr>
          <w:color w:val="000000"/>
        </w:rPr>
        <w:t xml:space="preserve">в соответствии с частью 5 статьи </w:t>
      </w:r>
      <w:r>
        <w:rPr>
          <w:color w:val="000000"/>
        </w:rPr>
        <w:t xml:space="preserve">87 Лесного кодекса Российской Федерации и приказом Министерства природных ресурсов и экологии Российской Федерации от 27.02.2017 № 72 «Об утверждении состава лесохозяйственных регламентов, порядка их разработки, сроков их действия и порядка внесения в них </w:t>
      </w:r>
      <w:r>
        <w:rPr>
          <w:color w:val="000000"/>
        </w:rPr>
        <w:t>изменений» требования к:</w:t>
      </w:r>
    </w:p>
    <w:p w:rsidR="00054158" w:rsidRDefault="002A31EE">
      <w:pPr>
        <w:pStyle w:val="s16"/>
        <w:shd w:val="clear" w:color="auto" w:fill="FFFFFF"/>
        <w:spacing w:beforeAutospacing="0" w:afterAutospacing="0" w:line="360" w:lineRule="auto"/>
        <w:ind w:firstLine="709"/>
        <w:jc w:val="both"/>
      </w:pPr>
      <w:r>
        <w:rPr>
          <w:color w:val="000000"/>
        </w:rPr>
        <w:t>- видам разрешенного использования леса,</w:t>
      </w:r>
      <w:r>
        <w:t xml:space="preserve"> определяемым в соответствии со статьей 25 </w:t>
      </w:r>
      <w:r>
        <w:rPr>
          <w:color w:val="000000"/>
        </w:rPr>
        <w:t>Лесного кодекса Российской Федерации</w:t>
      </w:r>
      <w:r>
        <w:t>;</w:t>
      </w:r>
    </w:p>
    <w:p w:rsidR="00054158" w:rsidRDefault="002A31EE">
      <w:pPr>
        <w:pStyle w:val="s1"/>
        <w:spacing w:beforeAutospacing="0" w:afterAutospacing="0" w:line="360" w:lineRule="auto"/>
        <w:ind w:firstLine="709"/>
        <w:jc w:val="both"/>
      </w:pPr>
      <w:r>
        <w:rPr>
          <w:color w:val="000000"/>
        </w:rPr>
        <w:t>- возрастам рубок, расчетной лесосеке, срокам использования леса и другим параметрам его разрешенного использо</w:t>
      </w:r>
      <w:r>
        <w:rPr>
          <w:color w:val="000000"/>
        </w:rPr>
        <w:t>вания;</w:t>
      </w:r>
    </w:p>
    <w:p w:rsidR="00054158" w:rsidRDefault="002A31EE">
      <w:pPr>
        <w:pStyle w:val="s1"/>
        <w:spacing w:beforeAutospacing="0" w:afterAutospacing="0" w:line="360" w:lineRule="auto"/>
        <w:ind w:firstLine="709"/>
        <w:jc w:val="both"/>
      </w:pPr>
      <w:r>
        <w:rPr>
          <w:color w:val="000000"/>
        </w:rPr>
        <w:t>- ограничениям использования леса в соответствии со статьей 27 Лесного кодекса Российской Федерации;</w:t>
      </w:r>
    </w:p>
    <w:p w:rsidR="00054158" w:rsidRDefault="002A31EE">
      <w:pPr>
        <w:pStyle w:val="s1"/>
        <w:spacing w:beforeAutospacing="0" w:afterAutospacing="0" w:line="360" w:lineRule="auto"/>
        <w:ind w:firstLine="709"/>
        <w:jc w:val="both"/>
      </w:pPr>
      <w:r>
        <w:rPr>
          <w:color w:val="000000"/>
        </w:rPr>
        <w:t>- охране, защите, воспроизводству леса.</w:t>
      </w:r>
    </w:p>
    <w:p w:rsidR="00054158" w:rsidRDefault="002A31EE">
      <w:pPr>
        <w:spacing w:line="360" w:lineRule="auto"/>
        <w:ind w:firstLine="709"/>
        <w:jc w:val="both"/>
      </w:pPr>
      <w:proofErr w:type="gramStart"/>
      <w:r>
        <w:rPr>
          <w:color w:val="000000" w:themeColor="text1"/>
          <w:shd w:val="clear" w:color="auto" w:fill="FFFFFF"/>
        </w:rPr>
        <w:t>Следовательно</w:t>
      </w:r>
      <w:proofErr w:type="gramEnd"/>
      <w:r>
        <w:rPr>
          <w:color w:val="000000" w:themeColor="text1"/>
          <w:shd w:val="clear" w:color="auto" w:fill="FFFFFF"/>
        </w:rPr>
        <w:t xml:space="preserve"> положения лесохозяйственных регламентов лесничеств, расположенных на землях, находящихся в </w:t>
      </w:r>
      <w:r>
        <w:rPr>
          <w:color w:val="000000" w:themeColor="text1"/>
          <w:shd w:val="clear" w:color="auto" w:fill="FFFFFF"/>
        </w:rPr>
        <w:t>муниципальной собственности, должны предусматривать обязательные требования, проверяемые при осуществлении муниципального лесного контроля.</w:t>
      </w:r>
    </w:p>
    <w:p w:rsidR="00054158" w:rsidRDefault="002A31EE">
      <w:pPr>
        <w:spacing w:line="360" w:lineRule="auto"/>
        <w:ind w:firstLine="709"/>
        <w:jc w:val="both"/>
      </w:pPr>
      <w:r>
        <w:rPr>
          <w:color w:val="000000" w:themeColor="text1"/>
          <w:shd w:val="clear" w:color="auto" w:fill="FFFFFF"/>
        </w:rPr>
        <w:t>Представляется, что по другим видам муниципального контроля (муниципальный контроль за исполнением единой теплоснабж</w:t>
      </w:r>
      <w:r>
        <w:rPr>
          <w:color w:val="000000" w:themeColor="text1"/>
          <w:shd w:val="clear" w:color="auto" w:fill="FFFFFF"/>
        </w:rPr>
        <w:t xml:space="preserve">ающей организацией обязательств по строительству, реконструкции и (или) модернизации объектов теплоснабжения, муниципальный </w:t>
      </w:r>
      <w:r>
        <w:rPr>
          <w:color w:val="000000" w:themeColor="text1"/>
        </w:rPr>
        <w:t>контроль на</w:t>
      </w:r>
      <w:r>
        <w:rPr>
          <w:color w:val="000000" w:themeColor="text1"/>
          <w:shd w:val="clear" w:color="auto" w:fill="FFFFFF"/>
        </w:rPr>
        <w:t xml:space="preserve"> автомобильном транспорте, городском наземном электрическом транспорте и в дорожном хозяйстве в границах населенных пункт</w:t>
      </w:r>
      <w:r>
        <w:rPr>
          <w:color w:val="000000" w:themeColor="text1"/>
          <w:shd w:val="clear" w:color="auto" w:fill="FFFFFF"/>
        </w:rPr>
        <w:t>ов поселения, муниципальный жилищный контроль, муниципальный контроль в области охраны и использования особо охраняемых природных территорий местного значения) обязательные требования исчерпывающе определены либо федеральным законодательством, либо также з</w:t>
      </w:r>
      <w:r>
        <w:rPr>
          <w:color w:val="000000" w:themeColor="text1"/>
          <w:shd w:val="clear" w:color="auto" w:fill="FFFFFF"/>
        </w:rPr>
        <w:t>аконодательством субъекта Российской Федерации. Предмета регулирования муниципальных нормативных правовых актов в федеральном законодательстве для целей осуществления указанных видов муниципального контроля не усматривается.</w:t>
      </w:r>
    </w:p>
    <w:p w:rsidR="00054158" w:rsidRDefault="00054158">
      <w:pPr>
        <w:spacing w:line="360" w:lineRule="auto"/>
        <w:ind w:firstLine="709"/>
        <w:jc w:val="both"/>
      </w:pPr>
    </w:p>
    <w:sectPr w:rsidR="00054158">
      <w:pgSz w:w="11906" w:h="16838"/>
      <w:pgMar w:top="391" w:right="850" w:bottom="113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054158"/>
    <w:rsid w:val="00054158"/>
    <w:rsid w:val="0025204C"/>
    <w:rsid w:val="002A31EE"/>
    <w:rsid w:val="00836374"/>
    <w:rsid w:val="0085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808BF0-DE37-4EFC-BF36-598849394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B94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qFormat/>
    <w:locked/>
    <w:rsid w:val="009A03EB"/>
    <w:rPr>
      <w:lang w:eastAsia="ru-RU"/>
    </w:rPr>
  </w:style>
  <w:style w:type="character" w:customStyle="1" w:styleId="21">
    <w:name w:val="Основной текст 2 Знак1"/>
    <w:basedOn w:val="a0"/>
    <w:uiPriority w:val="99"/>
    <w:semiHidden/>
    <w:qFormat/>
    <w:rsid w:val="009A03EB"/>
    <w:rPr>
      <w:rFonts w:ascii="Times New Roman" w:eastAsia="Times New Roman" w:hAnsi="Times New Roman" w:cs="Times New Roman"/>
      <w:lang w:eastAsia="ru-RU"/>
    </w:rPr>
  </w:style>
  <w:style w:type="character" w:styleId="a3">
    <w:name w:val="annotation reference"/>
    <w:basedOn w:val="a0"/>
    <w:uiPriority w:val="99"/>
    <w:semiHidden/>
    <w:unhideWhenUsed/>
    <w:qFormat/>
    <w:rsid w:val="00A24516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semiHidden/>
    <w:qFormat/>
    <w:rsid w:val="00A245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ма примечания Знак"/>
    <w:basedOn w:val="a4"/>
    <w:uiPriority w:val="99"/>
    <w:semiHidden/>
    <w:qFormat/>
    <w:rsid w:val="00A245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764EDB"/>
    <w:rPr>
      <w:color w:val="0000FF"/>
      <w:u w:val="single"/>
    </w:rPr>
  </w:style>
  <w:style w:type="character" w:customStyle="1" w:styleId="s10">
    <w:name w:val="s_10"/>
    <w:basedOn w:val="a0"/>
    <w:qFormat/>
    <w:rsid w:val="008037AB"/>
  </w:style>
  <w:style w:type="character" w:customStyle="1" w:styleId="highlightsearch">
    <w:name w:val="highlightsearch"/>
    <w:basedOn w:val="a0"/>
    <w:qFormat/>
    <w:rsid w:val="008037AB"/>
  </w:style>
  <w:style w:type="character" w:customStyle="1" w:styleId="a6">
    <w:name w:val="Посещённая гиперссылка"/>
    <w:basedOn w:val="a0"/>
    <w:rPr>
      <w:color w:val="80008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20">
    <w:name w:val="Body Text 2"/>
    <w:basedOn w:val="a"/>
    <w:link w:val="2"/>
    <w:qFormat/>
    <w:rsid w:val="009A03EB"/>
    <w:pPr>
      <w:ind w:firstLine="709"/>
      <w:jc w:val="both"/>
    </w:pPr>
    <w:rPr>
      <w:rFonts w:asciiTheme="minorHAnsi" w:eastAsiaTheme="minorHAnsi" w:hAnsiTheme="minorHAnsi" w:cstheme="minorBidi"/>
    </w:rPr>
  </w:style>
  <w:style w:type="paragraph" w:customStyle="1" w:styleId="s16">
    <w:name w:val="s_16"/>
    <w:basedOn w:val="a"/>
    <w:qFormat/>
    <w:rsid w:val="009A03EB"/>
    <w:pPr>
      <w:spacing w:beforeAutospacing="1" w:afterAutospacing="1"/>
    </w:pPr>
  </w:style>
  <w:style w:type="paragraph" w:customStyle="1" w:styleId="s1">
    <w:name w:val="s_1"/>
    <w:basedOn w:val="a"/>
    <w:qFormat/>
    <w:rsid w:val="009A03EB"/>
    <w:pPr>
      <w:spacing w:beforeAutospacing="1" w:afterAutospacing="1"/>
    </w:pPr>
  </w:style>
  <w:style w:type="paragraph" w:customStyle="1" w:styleId="TableParagraph">
    <w:name w:val="Table Paragraph"/>
    <w:basedOn w:val="a"/>
    <w:uiPriority w:val="1"/>
    <w:qFormat/>
    <w:rsid w:val="009A03EB"/>
    <w:pPr>
      <w:widowControl w:val="0"/>
      <w:spacing w:line="100" w:lineRule="atLeast"/>
    </w:pPr>
    <w:rPr>
      <w:sz w:val="22"/>
      <w:szCs w:val="22"/>
      <w:lang w:eastAsia="ar-SA"/>
    </w:rPr>
  </w:style>
  <w:style w:type="paragraph" w:styleId="ac">
    <w:name w:val="annotation text"/>
    <w:basedOn w:val="a"/>
    <w:uiPriority w:val="99"/>
    <w:semiHidden/>
    <w:unhideWhenUsed/>
    <w:qFormat/>
    <w:rsid w:val="00A24516"/>
    <w:rPr>
      <w:sz w:val="20"/>
      <w:szCs w:val="20"/>
    </w:rPr>
  </w:style>
  <w:style w:type="paragraph" w:styleId="ad">
    <w:name w:val="annotation subject"/>
    <w:basedOn w:val="ac"/>
    <w:next w:val="ac"/>
    <w:uiPriority w:val="99"/>
    <w:semiHidden/>
    <w:unhideWhenUsed/>
    <w:qFormat/>
    <w:rsid w:val="00A24516"/>
    <w:rPr>
      <w:b/>
      <w:bCs/>
    </w:rPr>
  </w:style>
  <w:style w:type="paragraph" w:customStyle="1" w:styleId="s15">
    <w:name w:val="s_15"/>
    <w:basedOn w:val="a"/>
    <w:qFormat/>
    <w:rsid w:val="008037AB"/>
    <w:pPr>
      <w:spacing w:beforeAutospacing="1" w:afterAutospacing="1"/>
    </w:pPr>
  </w:style>
  <w:style w:type="paragraph" w:styleId="ae">
    <w:name w:val="List Paragraph"/>
    <w:basedOn w:val="a"/>
    <w:qFormat/>
    <w:pPr>
      <w:ind w:left="708"/>
    </w:pPr>
  </w:style>
  <w:style w:type="paragraph" w:customStyle="1" w:styleId="ConsPlusNormal">
    <w:name w:val="ConsPlusNormal"/>
    <w:uiPriority w:val="99"/>
    <w:qFormat/>
    <w:rsid w:val="00B128F8"/>
    <w:pPr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character" w:styleId="af">
    <w:name w:val="Hyperlink"/>
    <w:uiPriority w:val="99"/>
    <w:unhideWhenUsed/>
    <w:rsid w:val="0085795E"/>
    <w:rPr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2A31EE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A31E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2030</Words>
  <Characters>11574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dc:description/>
  <cp:lastModifiedBy>User</cp:lastModifiedBy>
  <cp:revision>26</cp:revision>
  <cp:lastPrinted>2021-12-17T11:36:00Z</cp:lastPrinted>
  <dcterms:created xsi:type="dcterms:W3CDTF">2021-08-13T07:09:00Z</dcterms:created>
  <dcterms:modified xsi:type="dcterms:W3CDTF">2021-12-17T11:37:00Z</dcterms:modified>
  <dc:language>ru-RU</dc:language>
</cp:coreProperties>
</file>