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B2E5C" w:rsidRDefault="00000000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Весенние ветеринарно-профилактические мероприятия.</w:t>
      </w:r>
    </w:p>
    <w:p w:rsidR="003B2E5C" w:rsidRDefault="00000000" w:rsidP="00FE0661">
      <w:pPr>
        <w:spacing w:after="103"/>
        <w:ind w:left="-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индивидуальном секторе муниципального района Ставропольский началось проведение плановых весенних ветеринарно-профилактических мероприятий в отношении крупного и мелкого рогатого скота, они включают в себя: у крупного-рогатого скота - исследование крови на бруцеллёз и лейкоз, исследование на туберкулёз, вакцинацию против сибирской язвы и эмфизематозного карбункула; у мелкого рогатого скота - исследование крови на бруцеллёз и вакцинацию против сибирской язвы. Вышеуказанные плановые мероприятия платные, согласно утверждённого ГБУ СО «СВО» прейскуранта цен.</w:t>
      </w:r>
    </w:p>
    <w:p w:rsidR="003B2E5C" w:rsidRDefault="00000000" w:rsidP="00FE0661">
      <w:pPr>
        <w:ind w:left="-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данный момент в муниципальном районе Ставропольский имеется один неблагополучный пункт по бруцеллёзу — </w:t>
      </w:r>
      <w:proofErr w:type="spellStart"/>
      <w:r>
        <w:rPr>
          <w:rFonts w:ascii="Times New Roman" w:hAnsi="Times New Roman" w:cs="Times New Roman"/>
          <w:sz w:val="28"/>
          <w:szCs w:val="28"/>
        </w:rPr>
        <w:t>с.Жигули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если при проведении исследований в мае 2023 года будут получены все отрицательные результаты, карантин будет снят! </w:t>
      </w:r>
    </w:p>
    <w:p w:rsidR="003B2E5C" w:rsidRDefault="00000000" w:rsidP="00FE0661">
      <w:pPr>
        <w:ind w:left="-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 вот ситуация по лейкозу крупного рогатого скота плачевная, в районе имеется 16 неблагополучных пунктов (сёл) и 78 очагов (личные подсобные крестьянско-фермерские хозяйства) в которых выявлены больные лейкозом животные и наложены ограничительные мероприятия (карантин). Ветеринарные мероприятия по борьбе с лейкозом проводятся согласно Приказа Министерства сельского хозяйства РФ №156 от 24.03.2021года «Об утверждении Ветеринарных привил осуществления профилактических, диагностических, ограничительных и иных мероприятий, установления карантина и иных ограничений, направленных на предотвращение распространения и ликвидацию очагов лейкоза крупного рогатого скота». </w:t>
      </w:r>
    </w:p>
    <w:p w:rsidR="003B2E5C" w:rsidRDefault="00000000" w:rsidP="00FE0661">
      <w:pPr>
        <w:ind w:left="-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Согласно п.21 «Правил» - диагноз на лейкоз считается установленным в одном из следующих случаев:</w:t>
      </w:r>
    </w:p>
    <w:p w:rsidR="003B2E5C" w:rsidRDefault="00000000" w:rsidP="00FE0661">
      <w:pPr>
        <w:ind w:left="-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-получен положительный результат при гематологическом исследовании;</w:t>
      </w:r>
    </w:p>
    <w:p w:rsidR="003B2E5C" w:rsidRDefault="00000000" w:rsidP="00FE0661">
      <w:pPr>
        <w:ind w:left="-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-обнаружены патологоанатомические изменения, характерные для лейкоза, при гистологическом исследовании;</w:t>
      </w:r>
    </w:p>
    <w:p w:rsidR="003B2E5C" w:rsidRDefault="00000000" w:rsidP="00FE0661">
      <w:pPr>
        <w:ind w:left="-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-получен положительный результат при серологических исследованиях (т. е. РИД положительные животные, которые являются вирусоносителями).</w:t>
      </w:r>
    </w:p>
    <w:p w:rsidR="003B2E5C" w:rsidRDefault="00000000" w:rsidP="00FE0661">
      <w:pPr>
        <w:ind w:left="-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эпизоотическом очаге действует много ограничений, в том числе совместный выпас больных, инфицированных и здоровых восприимчивых животных. В настоящий момент начинается пастбищный период и таких животных ни в коем случае выгонять в общее стадо будет нельзя. Реализация молока от больных и инфицированных лейкозом животных так же запрещена.</w:t>
      </w:r>
    </w:p>
    <w:p w:rsidR="003B2E5C" w:rsidRDefault="00000000" w:rsidP="00FE0661">
      <w:pPr>
        <w:ind w:left="-113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Отмена карантина осуществляется после вывоза или убоя больных и инфицированных животных, получения двух подряд, с интервалом в 90 дней, отрицательных результатов серологических исследований и проведения дезинфекции.</w:t>
      </w:r>
    </w:p>
    <w:p w:rsidR="00FE0661" w:rsidRDefault="00FE0661" w:rsidP="00FE0661">
      <w:pPr>
        <w:ind w:left="-1134"/>
        <w:jc w:val="both"/>
        <w:rPr>
          <w:rFonts w:ascii="Times New Roman" w:hAnsi="Times New Roman" w:cs="Times New Roman"/>
          <w:sz w:val="28"/>
          <w:szCs w:val="28"/>
        </w:rPr>
      </w:pPr>
    </w:p>
    <w:p w:rsidR="003B2E5C" w:rsidRDefault="00000000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Начальник Ставропольской СББЖ Светлана Семёнова.</w:t>
      </w:r>
    </w:p>
    <w:sectPr w:rsidR="003B2E5C">
      <w:pgSz w:w="11906" w:h="16838"/>
      <w:pgMar w:top="1134" w:right="515" w:bottom="1134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2E5C"/>
    <w:rsid w:val="003B2E5C"/>
    <w:rsid w:val="00FE0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71F5F8"/>
  <w15:docId w15:val="{6701C4BB-343A-4E71-8AAA-DA76C04F49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Cs w:val="22"/>
        <w:lang w:val="ru-R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160" w:line="259" w:lineRule="auto"/>
    </w:pPr>
    <w:rPr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4">
    <w:name w:val="Body Text"/>
    <w:basedOn w:val="a"/>
    <w:pPr>
      <w:spacing w:after="140" w:line="276" w:lineRule="auto"/>
    </w:pPr>
  </w:style>
  <w:style w:type="paragraph" w:styleId="a5">
    <w:name w:val="List"/>
    <w:basedOn w:val="a4"/>
    <w:rPr>
      <w:rFonts w:cs="Lucida Sans"/>
    </w:rPr>
  </w:style>
  <w:style w:type="paragraph" w:styleId="a6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7">
    <w:name w:val="index heading"/>
    <w:basedOn w:val="a"/>
    <w:qFormat/>
    <w:pPr>
      <w:suppressLineNumbers/>
    </w:pPr>
    <w:rPr>
      <w:rFonts w:cs="Lucida San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377</Words>
  <Characters>2152</Characters>
  <Application>Microsoft Office Word</Application>
  <DocSecurity>0</DocSecurity>
  <Lines>17</Lines>
  <Paragraphs>5</Paragraphs>
  <ScaleCrop>false</ScaleCrop>
  <Company/>
  <LinksUpToDate>false</LinksUpToDate>
  <CharactersWithSpaces>2524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dc:description/>
  <cp:lastModifiedBy>1</cp:lastModifiedBy>
  <cp:revision>7</cp:revision>
  <cp:lastPrinted>2023-04-13T07:21:00Z</cp:lastPrinted>
  <dcterms:created xsi:type="dcterms:W3CDTF">2023-04-12T09:22:00Z</dcterms:created>
  <dcterms:modified xsi:type="dcterms:W3CDTF">2023-04-25T04:17:00Z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